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063827ED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304206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304206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59A4F701" w:rsidR="00C97584" w:rsidRPr="00304206" w:rsidRDefault="00115BD6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304206">
        <w:rPr>
          <w:rFonts w:ascii="Calibri" w:hAnsi="Calibri" w:cs="Calibri"/>
          <w:b/>
          <w:bCs/>
          <w:sz w:val="20"/>
          <w:szCs w:val="20"/>
        </w:rPr>
        <w:t xml:space="preserve">Łóżko </w:t>
      </w:r>
      <w:r w:rsidR="00E440AC">
        <w:rPr>
          <w:rFonts w:ascii="Calibri" w:hAnsi="Calibri" w:cs="Calibri"/>
          <w:b/>
          <w:bCs/>
          <w:sz w:val="20"/>
          <w:szCs w:val="20"/>
        </w:rPr>
        <w:t>szpitalne</w:t>
      </w:r>
      <w:r w:rsidRPr="00304206">
        <w:rPr>
          <w:rFonts w:ascii="Calibri" w:hAnsi="Calibri" w:cs="Calibri"/>
          <w:b/>
          <w:bCs/>
          <w:sz w:val="20"/>
          <w:szCs w:val="20"/>
        </w:rPr>
        <w:t xml:space="preserve"> -</w:t>
      </w:r>
      <w:r w:rsidR="00E440AC">
        <w:rPr>
          <w:rFonts w:ascii="Calibri" w:hAnsi="Calibri" w:cs="Calibri"/>
          <w:b/>
          <w:bCs/>
          <w:sz w:val="20"/>
          <w:szCs w:val="20"/>
        </w:rPr>
        <w:t xml:space="preserve"> 2</w:t>
      </w:r>
      <w:r w:rsidR="00796177">
        <w:rPr>
          <w:rFonts w:ascii="Calibri" w:hAnsi="Calibri" w:cs="Calibri"/>
          <w:b/>
          <w:bCs/>
          <w:sz w:val="20"/>
          <w:szCs w:val="20"/>
        </w:rPr>
        <w:t>9</w:t>
      </w:r>
      <w:r w:rsidRPr="00304206">
        <w:rPr>
          <w:rFonts w:ascii="Calibri" w:hAnsi="Calibri" w:cs="Calibri"/>
          <w:b/>
          <w:bCs/>
          <w:sz w:val="20"/>
          <w:szCs w:val="20"/>
        </w:rPr>
        <w:t xml:space="preserve"> szt.</w:t>
      </w:r>
    </w:p>
    <w:p w14:paraId="74BB7769" w14:textId="77777777" w:rsidR="00C97584" w:rsidRPr="00304206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304206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304206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A77819E" w14:textId="085D7680" w:rsidR="00115BD6" w:rsidRPr="00304206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304206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304206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304206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63506AB" w14:textId="6C70A74D" w:rsidR="005119F3" w:rsidRPr="00304206" w:rsidRDefault="005119F3" w:rsidP="006C76D1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304206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304206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304206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304206">
              <w:rPr>
                <w:rFonts w:ascii="Calibri" w:hAnsi="Calibri" w:cs="Calibri"/>
                <w:sz w:val="20"/>
                <w:szCs w:val="20"/>
              </w:rPr>
              <w:t>opis</w:t>
            </w:r>
            <w:r w:rsidRPr="00304206">
              <w:rPr>
                <w:rFonts w:ascii="Calibri" w:hAnsi="Calibri" w:cs="Calibri"/>
                <w:sz w:val="20"/>
                <w:szCs w:val="20"/>
              </w:rPr>
              <w:t xml:space="preserve"> parametru w oferowanym urządzeniu/</w:t>
            </w:r>
            <w:proofErr w:type="gramStart"/>
            <w:r w:rsidRPr="00304206">
              <w:rPr>
                <w:rFonts w:ascii="Calibri" w:hAnsi="Calibri" w:cs="Calibri"/>
                <w:sz w:val="20"/>
                <w:szCs w:val="20"/>
              </w:rPr>
              <w:t xml:space="preserve">infrastrukturze </w:t>
            </w:r>
            <w:r w:rsidR="00014AF3" w:rsidRPr="0030420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304206">
              <w:rPr>
                <w:rFonts w:ascii="Calibri" w:hAnsi="Calibri" w:cs="Calibri"/>
                <w:sz w:val="20"/>
                <w:szCs w:val="20"/>
                <w14:ligatures w14:val="none"/>
              </w:rPr>
              <w:t>(</w:t>
            </w:r>
            <w:proofErr w:type="gramEnd"/>
            <w:r w:rsidR="00014AF3" w:rsidRPr="00304206">
              <w:rPr>
                <w:rFonts w:ascii="Calibri" w:hAnsi="Calibri" w:cs="Calibri"/>
                <w:sz w:val="20"/>
                <w:szCs w:val="20"/>
                <w14:ligatures w14:val="none"/>
              </w:rPr>
              <w:t>wg kolumny „Parametr”)</w:t>
            </w:r>
          </w:p>
        </w:tc>
      </w:tr>
      <w:tr w:rsidR="005119F3" w:rsidRPr="00304206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304206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304206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304206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2193" w:rsidRPr="00304206" w14:paraId="4B6CE31A" w14:textId="77777777" w:rsidTr="004510E8">
        <w:tc>
          <w:tcPr>
            <w:tcW w:w="709" w:type="dxa"/>
            <w:vAlign w:val="center"/>
          </w:tcPr>
          <w:p w14:paraId="6FDBD947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37C91A0C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Łóżko posiadające zewnętrzną ramę z segmentami umieszczonymi wewnątrz ramy leża. Rama łóżka wykonana z kształtowników stalowych o wymiarach min. 4 x 3 cm, pokrytych lakierem proszkowym, odpornym na uszkodzenia mechaniczne, chemiczne oraz promieniowanie UV.</w:t>
            </w:r>
          </w:p>
        </w:tc>
        <w:tc>
          <w:tcPr>
            <w:tcW w:w="1701" w:type="dxa"/>
            <w:vAlign w:val="center"/>
          </w:tcPr>
          <w:p w14:paraId="7D802F62" w14:textId="0EE2873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340B15B" w14:textId="77777777" w:rsidTr="004510E8">
        <w:tc>
          <w:tcPr>
            <w:tcW w:w="709" w:type="dxa"/>
            <w:vAlign w:val="center"/>
          </w:tcPr>
          <w:p w14:paraId="5134E465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F904B8" w14:textId="77777777" w:rsidR="00B32193" w:rsidRPr="00304206" w:rsidRDefault="00B32193" w:rsidP="00B32193">
            <w:pPr>
              <w:snapToGrid w:val="0"/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Wymiary zewnętrzne łóżka:</w:t>
            </w:r>
          </w:p>
          <w:p w14:paraId="4436CFD3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Długość </w:t>
            </w:r>
            <w:proofErr w:type="gramStart"/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całkowita:  max.</w:t>
            </w:r>
            <w:proofErr w:type="gramEnd"/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2150 mm, </w:t>
            </w:r>
          </w:p>
          <w:p w14:paraId="05CFA859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Szerokość całkowita bez barierek bocznych: max. 970 mm</w:t>
            </w:r>
          </w:p>
          <w:p w14:paraId="0A7A17E1" w14:textId="77777777" w:rsidR="00B32193" w:rsidRPr="00304206" w:rsidRDefault="00B32193" w:rsidP="00B32193">
            <w:pPr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Szerokość całkowita wraz z zamontowanymi barierkami wynosi max. 1030 mm </w:t>
            </w:r>
          </w:p>
          <w:p w14:paraId="752ACBCF" w14:textId="164BCF26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wymiar leża</w:t>
            </w:r>
            <w:r w:rsidR="00A24869"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max.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900x2000</w:t>
            </w:r>
          </w:p>
        </w:tc>
        <w:tc>
          <w:tcPr>
            <w:tcW w:w="1701" w:type="dxa"/>
            <w:vAlign w:val="center"/>
          </w:tcPr>
          <w:p w14:paraId="05D9AB3B" w14:textId="267CA180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8F2CCF2" w14:textId="77777777" w:rsidTr="004510E8">
        <w:tc>
          <w:tcPr>
            <w:tcW w:w="709" w:type="dxa"/>
            <w:vAlign w:val="center"/>
          </w:tcPr>
          <w:p w14:paraId="7AACD6C6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8ADC8B" w14:textId="77777777" w:rsidR="00B32193" w:rsidRPr="00304206" w:rsidRDefault="00B32193" w:rsidP="00B32193">
            <w:pPr>
              <w:snapToGrid w:val="0"/>
              <w:rPr>
                <w:rFonts w:ascii="Calibri" w:eastAsia="Calibri,Arial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W narożnikach leża 4 krążki odbojowe (umiejscowione w osi szczytu) chroniące ściany i łóżko przed uderzeniami i otarciami podczas zmiany położenia</w:t>
            </w:r>
          </w:p>
          <w:p w14:paraId="53B85441" w14:textId="4AEC3FAB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W części wezgłowia krążki </w:t>
            </w:r>
            <w:r w:rsidR="00115BD6" w:rsidRPr="00304206">
              <w:rPr>
                <w:rFonts w:ascii="Calibri" w:hAnsi="Calibri" w:cs="Calibri"/>
                <w:sz w:val="20"/>
                <w:szCs w:val="20"/>
              </w:rPr>
              <w:t>dwu</w:t>
            </w:r>
            <w:r w:rsidRPr="00304206">
              <w:rPr>
                <w:rFonts w:ascii="Calibri" w:hAnsi="Calibri" w:cs="Calibri"/>
                <w:sz w:val="20"/>
                <w:szCs w:val="20"/>
              </w:rPr>
              <w:t>osiowe</w:t>
            </w:r>
          </w:p>
        </w:tc>
        <w:tc>
          <w:tcPr>
            <w:tcW w:w="1701" w:type="dxa"/>
            <w:vAlign w:val="center"/>
          </w:tcPr>
          <w:p w14:paraId="618511DC" w14:textId="131CC48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3638B2A0" w14:textId="77777777" w:rsidTr="004510E8">
        <w:tc>
          <w:tcPr>
            <w:tcW w:w="709" w:type="dxa"/>
            <w:vAlign w:val="center"/>
          </w:tcPr>
          <w:p w14:paraId="6FC1BB97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D6B4695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>Łóżko wyposażone w metalowe uchwyty trzymające materac przy min. dwóch segmentach.</w:t>
            </w:r>
          </w:p>
        </w:tc>
        <w:tc>
          <w:tcPr>
            <w:tcW w:w="1701" w:type="dxa"/>
            <w:vAlign w:val="center"/>
          </w:tcPr>
          <w:p w14:paraId="09232307" w14:textId="2FA9B3C6" w:rsidR="00B32193" w:rsidRPr="00304206" w:rsidRDefault="00304206" w:rsidP="00B3219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E349837" w14:textId="77777777" w:rsidTr="004510E8">
        <w:tc>
          <w:tcPr>
            <w:tcW w:w="709" w:type="dxa"/>
            <w:vAlign w:val="center"/>
          </w:tcPr>
          <w:p w14:paraId="39D15FD9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77FA110" w14:textId="0FA5414F" w:rsidR="00B32193" w:rsidRPr="00304206" w:rsidRDefault="00B32193" w:rsidP="00B32193">
            <w:pPr>
              <w:snapToGrid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Szczyty łóżka wykonane z rur stalowych chromowanych. Szczyty z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możliwością  szybkiego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i prostego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odjęcia,   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wypełnione wysokiej jakości płytą HPL montowaną na stałe o grubości </w:t>
            </w:r>
            <w:r w:rsidR="00115BD6" w:rsidRPr="00304206">
              <w:rPr>
                <w:rFonts w:ascii="Calibri" w:eastAsia="Calibri" w:hAnsi="Calibri" w:cs="Calibri"/>
                <w:sz w:val="20"/>
                <w:szCs w:val="20"/>
              </w:rPr>
              <w:t>min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="00304206"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mm, odporną na działanie wysokiej</w:t>
            </w:r>
            <w:r w:rsidR="00304206"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temperatury, uszkodzenia mechaniczne, chemiczne oraz promieniowanie UV. </w:t>
            </w:r>
          </w:p>
          <w:p w14:paraId="3056E33F" w14:textId="69B44211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Grubość płyty HPL min.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mm.</w:t>
            </w:r>
          </w:p>
        </w:tc>
        <w:tc>
          <w:tcPr>
            <w:tcW w:w="1701" w:type="dxa"/>
            <w:vAlign w:val="center"/>
          </w:tcPr>
          <w:p w14:paraId="1058B272" w14:textId="4621556D" w:rsidR="00B32193" w:rsidRPr="00304206" w:rsidRDefault="00304206" w:rsidP="00B3219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B886B17" w14:textId="77777777" w:rsidTr="004510E8">
        <w:tc>
          <w:tcPr>
            <w:tcW w:w="709" w:type="dxa"/>
            <w:vAlign w:val="center"/>
          </w:tcPr>
          <w:p w14:paraId="42C06AD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FEB1B08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Leże łóżka czterosegmentowe z czego min. 3 segmenty ruchome</w:t>
            </w:r>
          </w:p>
        </w:tc>
        <w:tc>
          <w:tcPr>
            <w:tcW w:w="1701" w:type="dxa"/>
            <w:vAlign w:val="center"/>
          </w:tcPr>
          <w:p w14:paraId="62BA9549" w14:textId="39D035D7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B9F903D" w14:textId="77777777" w:rsidTr="004510E8">
        <w:tc>
          <w:tcPr>
            <w:tcW w:w="709" w:type="dxa"/>
            <w:vAlign w:val="center"/>
          </w:tcPr>
          <w:p w14:paraId="6B813F6C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6978BF1F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Segmenty leża wypełnione siatką stalową.</w:t>
            </w:r>
          </w:p>
        </w:tc>
        <w:tc>
          <w:tcPr>
            <w:tcW w:w="1701" w:type="dxa"/>
            <w:vAlign w:val="center"/>
          </w:tcPr>
          <w:p w14:paraId="1DB7EF8F" w14:textId="0BC29245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DC97090" w14:textId="77777777" w:rsidTr="004510E8">
        <w:tc>
          <w:tcPr>
            <w:tcW w:w="709" w:type="dxa"/>
            <w:vAlign w:val="center"/>
          </w:tcPr>
          <w:p w14:paraId="7C52F793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848F176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W narożnikach leża od strony wezgłowia tuleje do mocowania wieszaka kroplówki oraz wysięgnika z uchwytem do ręki.</w:t>
            </w:r>
          </w:p>
        </w:tc>
        <w:tc>
          <w:tcPr>
            <w:tcW w:w="1701" w:type="dxa"/>
            <w:vAlign w:val="center"/>
          </w:tcPr>
          <w:p w14:paraId="4EF6969C" w14:textId="25A0E8E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167C63C" w14:textId="77777777" w:rsidTr="004510E8">
        <w:tc>
          <w:tcPr>
            <w:tcW w:w="709" w:type="dxa"/>
            <w:vAlign w:val="center"/>
          </w:tcPr>
          <w:p w14:paraId="628FD720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64169C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Regulacja kąta leża bezstopniowo, za pomocą sprężyny gazowej:</w:t>
            </w:r>
          </w:p>
          <w:p w14:paraId="77C410DF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segment oparcia pleców w zakresie: max. 0 –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80</w:t>
            </w:r>
            <w:r w:rsidRPr="00304206">
              <w:rPr>
                <w:rFonts w:ascii="Calibri" w:eastAsia="Calibri" w:hAnsi="Calibri" w:cs="Calibri"/>
                <w:sz w:val="20"/>
                <w:szCs w:val="20"/>
                <w:vertAlign w:val="superscript"/>
              </w:rPr>
              <w:t>0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,</w:t>
            </w:r>
            <w:proofErr w:type="gramEnd"/>
          </w:p>
          <w:p w14:paraId="433CE40E" w14:textId="37C82FAD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segment oparcia uda w zakresie: min 42° </w:t>
            </w:r>
          </w:p>
        </w:tc>
        <w:tc>
          <w:tcPr>
            <w:tcW w:w="1701" w:type="dxa"/>
            <w:vAlign w:val="center"/>
          </w:tcPr>
          <w:p w14:paraId="1205C97A" w14:textId="33738E2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783217AF" w14:textId="77777777" w:rsidTr="004510E8">
        <w:tc>
          <w:tcPr>
            <w:tcW w:w="709" w:type="dxa"/>
            <w:vAlign w:val="center"/>
          </w:tcPr>
          <w:p w14:paraId="352CED20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6BAC6BD9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Regulacja segmentu oparcia pleców oraz uda wykonywana za pomocą dwóch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niezależnych  dźwigni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umieszczonych pod ramą leża,</w:t>
            </w:r>
          </w:p>
        </w:tc>
        <w:tc>
          <w:tcPr>
            <w:tcW w:w="1701" w:type="dxa"/>
            <w:vAlign w:val="center"/>
          </w:tcPr>
          <w:p w14:paraId="4DEB6567" w14:textId="442354E8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21F55BD" w14:textId="77777777" w:rsidTr="004510E8">
        <w:tc>
          <w:tcPr>
            <w:tcW w:w="709" w:type="dxa"/>
            <w:vAlign w:val="center"/>
          </w:tcPr>
          <w:p w14:paraId="34C37A41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622D7ED9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Regulacja segmentu podudzia ręczna, wspomagana mechanizmem zapadkowym</w:t>
            </w:r>
          </w:p>
        </w:tc>
        <w:tc>
          <w:tcPr>
            <w:tcW w:w="1701" w:type="dxa"/>
            <w:vAlign w:val="center"/>
          </w:tcPr>
          <w:p w14:paraId="0E58BAB3" w14:textId="0B02E301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A6EF615" w14:textId="77777777" w:rsidTr="004510E8">
        <w:tc>
          <w:tcPr>
            <w:tcW w:w="709" w:type="dxa"/>
            <w:vAlign w:val="center"/>
          </w:tcPr>
          <w:p w14:paraId="672927DF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06683981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Hydrauliczna regulacja wysokości w zakresie: max. 400 – 890 mm - dokonywana za pomocą nożnej pompy hydraulicznej. Dźwignie montowane po obu stronach ramy leża.</w:t>
            </w:r>
          </w:p>
        </w:tc>
        <w:tc>
          <w:tcPr>
            <w:tcW w:w="1701" w:type="dxa"/>
            <w:vAlign w:val="center"/>
          </w:tcPr>
          <w:p w14:paraId="57593FE3" w14:textId="7FE6CFF9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FE71398" w14:textId="77777777" w:rsidTr="004510E8">
        <w:tc>
          <w:tcPr>
            <w:tcW w:w="709" w:type="dxa"/>
            <w:vAlign w:val="center"/>
          </w:tcPr>
          <w:p w14:paraId="3DE37392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2C834" w14:textId="50B2623C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Przechyły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wzdłużne  uzyskiwane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za 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pomocą  sprężyny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gazowej z blokadą. Dźwignia zwalniająca umieszczona pod ramą leża od strony nóg,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uniemożliwiając</w:t>
            </w:r>
            <w:r w:rsidR="00115BD6" w:rsidRPr="00304206">
              <w:rPr>
                <w:rFonts w:ascii="Calibri" w:eastAsia="Calibri,Arial" w:hAnsi="Calibri" w:cs="Calibri"/>
                <w:sz w:val="20"/>
                <w:szCs w:val="20"/>
              </w:rPr>
              <w:t>a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dostęp </w:t>
            </w:r>
            <w:r w:rsidR="00115BD6" w:rsidRPr="00304206">
              <w:rPr>
                <w:rFonts w:ascii="Calibri" w:eastAsia="Calibri,Arial" w:hAnsi="Calibri" w:cs="Calibri"/>
                <w:sz w:val="20"/>
                <w:szCs w:val="20"/>
              </w:rPr>
              <w:t>do</w:t>
            </w:r>
            <w:r w:rsidRPr="00304206">
              <w:rPr>
                <w:rFonts w:ascii="Calibri" w:eastAsia="Calibri,Arial" w:hAnsi="Calibri" w:cs="Calibri"/>
                <w:sz w:val="20"/>
                <w:szCs w:val="20"/>
              </w:rPr>
              <w:t xml:space="preserve"> leżącego pacjenta, w zakresie: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39775187" w14:textId="77777777" w:rsidR="00B32193" w:rsidRPr="00304206" w:rsidRDefault="00B32193" w:rsidP="00B32193">
            <w:pPr>
              <w:snapToGrid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- Kąt przechyłu </w:t>
            </w:r>
            <w:proofErr w:type="spellStart"/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Trendelenburga</w:t>
            </w:r>
            <w:proofErr w:type="spell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>:  max</w:t>
            </w:r>
            <w:proofErr w:type="gram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0 - 20°,</w:t>
            </w:r>
          </w:p>
          <w:p w14:paraId="59D5901D" w14:textId="317F6B54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- Kąt przechyłu anty-</w:t>
            </w:r>
            <w:proofErr w:type="spell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Trendelenburga</w:t>
            </w:r>
            <w:proofErr w:type="spellEnd"/>
            <w:r w:rsidRPr="00304206">
              <w:rPr>
                <w:rFonts w:ascii="Calibri" w:eastAsia="Calibri" w:hAnsi="Calibri" w:cs="Calibri"/>
                <w:sz w:val="20"/>
                <w:szCs w:val="20"/>
              </w:rPr>
              <w:t>: max. 0 - 20</w:t>
            </w:r>
            <w:proofErr w:type="gramStart"/>
            <w:r w:rsidRPr="00304206">
              <w:rPr>
                <w:rFonts w:ascii="Calibri" w:eastAsia="Calibri" w:hAnsi="Calibri" w:cs="Calibri"/>
                <w:sz w:val="20"/>
                <w:szCs w:val="20"/>
              </w:rPr>
              <w:t>° .</w:t>
            </w:r>
            <w:proofErr w:type="gramEnd"/>
          </w:p>
        </w:tc>
        <w:tc>
          <w:tcPr>
            <w:tcW w:w="1701" w:type="dxa"/>
            <w:vAlign w:val="center"/>
          </w:tcPr>
          <w:p w14:paraId="71068DD6" w14:textId="5EFC751E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211E5" w:rsidRPr="00304206" w14:paraId="5B4EAE72" w14:textId="77777777" w:rsidTr="004510E8">
        <w:tc>
          <w:tcPr>
            <w:tcW w:w="709" w:type="dxa"/>
            <w:vAlign w:val="center"/>
          </w:tcPr>
          <w:p w14:paraId="1BC25009" w14:textId="77777777" w:rsidR="00C211E5" w:rsidRPr="00304206" w:rsidRDefault="00C211E5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8526B7" w14:textId="0E4C8815" w:rsidR="00C211E5" w:rsidRPr="00304206" w:rsidRDefault="00C211E5" w:rsidP="00B32193">
            <w:p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C211E5">
              <w:rPr>
                <w:rFonts w:ascii="Calibri" w:eastAsia="Calibri" w:hAnsi="Calibri" w:cs="Calibri"/>
                <w:sz w:val="20"/>
                <w:szCs w:val="20"/>
              </w:rPr>
              <w:t>ożliwość szybkiego ustawienia pozycji CPR.</w:t>
            </w:r>
          </w:p>
        </w:tc>
        <w:tc>
          <w:tcPr>
            <w:tcW w:w="1701" w:type="dxa"/>
            <w:vAlign w:val="center"/>
          </w:tcPr>
          <w:p w14:paraId="772AEBDB" w14:textId="7FDBF274" w:rsidR="00C211E5" w:rsidRDefault="00C211E5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A7254C" w14:textId="77777777" w:rsidR="00C211E5" w:rsidRPr="00304206" w:rsidRDefault="00C211E5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5D11BBD3" w14:textId="77777777" w:rsidTr="004510E8">
        <w:tc>
          <w:tcPr>
            <w:tcW w:w="709" w:type="dxa"/>
            <w:vAlign w:val="center"/>
          </w:tcPr>
          <w:p w14:paraId="0EE7965F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666F821E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Podstawa łóżka jezdna, wyposażona w 4 koła o średnicy min. 125 mm, zaopatrzone w centralną blokadę kół z funkcją jazdy na wprost</w:t>
            </w:r>
            <w:r w:rsidR="00115BD6" w:rsidRPr="00304206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12C7C5BC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A910667" w14:textId="77777777" w:rsidTr="004510E8">
        <w:tc>
          <w:tcPr>
            <w:tcW w:w="709" w:type="dxa"/>
            <w:vAlign w:val="center"/>
          </w:tcPr>
          <w:p w14:paraId="0C5F88C3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7EA8E03A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Łóżko przystosowane do zamontowania barierek bocznych, ramy wyciągowej, uchwytów na basen oraz kaczkę, statyw kroplówki.</w:t>
            </w:r>
          </w:p>
        </w:tc>
        <w:tc>
          <w:tcPr>
            <w:tcW w:w="1701" w:type="dxa"/>
            <w:vAlign w:val="center"/>
          </w:tcPr>
          <w:p w14:paraId="6B467C41" w14:textId="6DE997CD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2E47505C" w14:textId="77777777" w:rsidTr="004510E8">
        <w:tc>
          <w:tcPr>
            <w:tcW w:w="709" w:type="dxa"/>
            <w:vAlign w:val="center"/>
          </w:tcPr>
          <w:p w14:paraId="48AF571D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1CE308DB" w:rsidR="00B32193" w:rsidRPr="00304206" w:rsidRDefault="00115BD6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="00B32193" w:rsidRPr="00304206">
              <w:rPr>
                <w:rFonts w:ascii="Calibri" w:eastAsia="Calibri" w:hAnsi="Calibri" w:cs="Calibri"/>
                <w:sz w:val="20"/>
                <w:szCs w:val="20"/>
              </w:rPr>
              <w:t>bciążenie min. 225 kg</w:t>
            </w:r>
          </w:p>
        </w:tc>
        <w:tc>
          <w:tcPr>
            <w:tcW w:w="1701" w:type="dxa"/>
            <w:vAlign w:val="center"/>
          </w:tcPr>
          <w:p w14:paraId="6AE37699" w14:textId="09E173A4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AA16408" w14:textId="77777777" w:rsidTr="004510E8">
        <w:tc>
          <w:tcPr>
            <w:tcW w:w="709" w:type="dxa"/>
            <w:vAlign w:val="center"/>
          </w:tcPr>
          <w:p w14:paraId="50BA970B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D21A99" w14:textId="77777777" w:rsidR="00B32193" w:rsidRPr="00304206" w:rsidRDefault="00B32193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304206">
              <w:rPr>
                <w:rFonts w:ascii="Calibri" w:eastAsia="Arial" w:hAnsi="Calibri" w:cs="Calibri"/>
                <w:sz w:val="20"/>
                <w:szCs w:val="20"/>
              </w:rPr>
              <w:t>Elementy wyposażenia łóżka:</w:t>
            </w:r>
          </w:p>
          <w:p w14:paraId="7EFABED6" w14:textId="77777777" w:rsidR="000E5D20" w:rsidRPr="000D62C5" w:rsidRDefault="000E5D20" w:rsidP="000E5D2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0D62C5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Łóżko wyposażone w zintegrowane barierki boczne na ¾ długości lakierowane proszkowo, wykonane z 3 profili stalowych owalnych o wysokości min. 40 cm i grubości min. 20mm składana wzdłuż </w:t>
            </w:r>
            <w:proofErr w:type="gramStart"/>
            <w:r w:rsidRPr="000D62C5">
              <w:rPr>
                <w:rFonts w:ascii="Calibri" w:hAnsi="Calibri" w:cs="Calibri"/>
                <w:sz w:val="20"/>
                <w:szCs w:val="20"/>
                <w:highlight w:val="yellow"/>
              </w:rPr>
              <w:t>ramy  leża</w:t>
            </w:r>
            <w:proofErr w:type="gramEnd"/>
            <w:r w:rsidRPr="000D62C5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 za pomocą jednego przycisku, pod każdą z barierek. Spełniające normę bezpieczeństwa EN 60601-2-52</w:t>
            </w:r>
          </w:p>
          <w:p w14:paraId="747820DC" w14:textId="77777777" w:rsidR="000E5D20" w:rsidRPr="00DA047D" w:rsidRDefault="000E5D20" w:rsidP="000E5D2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62C5">
              <w:rPr>
                <w:rFonts w:ascii="Calibri" w:hAnsi="Calibri" w:cs="Calibri"/>
                <w:sz w:val="20"/>
                <w:szCs w:val="20"/>
                <w:highlight w:val="yellow"/>
              </w:rPr>
              <w:t>Składanie barierki nie poszerza obrysu łóżka w momencie jej składania i rozkładania.</w:t>
            </w:r>
          </w:p>
          <w:p w14:paraId="18E83DBA" w14:textId="56A807D6" w:rsidR="00B32193" w:rsidRPr="00304206" w:rsidRDefault="00B32193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 w:rsidRPr="00304206">
              <w:rPr>
                <w:rFonts w:ascii="Calibri" w:eastAsia="Arial" w:hAnsi="Calibri" w:cs="Calibri"/>
                <w:sz w:val="20"/>
                <w:szCs w:val="20"/>
              </w:rPr>
              <w:t xml:space="preserve">–  min.1 </w:t>
            </w:r>
            <w:proofErr w:type="spellStart"/>
            <w:r w:rsidRPr="00304206">
              <w:rPr>
                <w:rFonts w:ascii="Calibri" w:eastAsia="Arial" w:hAnsi="Calibri" w:cs="Calibri"/>
                <w:sz w:val="20"/>
                <w:szCs w:val="20"/>
              </w:rPr>
              <w:t>kpl</w:t>
            </w:r>
            <w:proofErr w:type="spellEnd"/>
            <w:r w:rsidRPr="00304206">
              <w:rPr>
                <w:rFonts w:ascii="Calibri" w:eastAsia="Arial" w:hAnsi="Calibri" w:cs="Calibri"/>
                <w:sz w:val="20"/>
                <w:szCs w:val="20"/>
              </w:rPr>
              <w:t xml:space="preserve">.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(1 </w:t>
            </w:r>
            <w:proofErr w:type="spellStart"/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kpl</w:t>
            </w:r>
            <w:proofErr w:type="spellEnd"/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. = 2 sztuki)</w:t>
            </w:r>
          </w:p>
          <w:p w14:paraId="4A5DF5DF" w14:textId="7591823F" w:rsidR="00B32193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Statyw kroplówki 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–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min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>.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1 szt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>.</w:t>
            </w:r>
          </w:p>
          <w:p w14:paraId="1605784E" w14:textId="676E652B" w:rsidR="00C211E5" w:rsidRPr="00304206" w:rsidRDefault="00C211E5" w:rsidP="00304206">
            <w:pPr>
              <w:snapToGrid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- wysięgnik min 1szt.</w:t>
            </w:r>
          </w:p>
          <w:p w14:paraId="21416195" w14:textId="2005F75D" w:rsidR="00B32193" w:rsidRPr="00304206" w:rsidRDefault="00304206" w:rsidP="00304206">
            <w:pPr>
              <w:snapToGrid w:val="0"/>
              <w:spacing w:line="240" w:lineRule="auto"/>
              <w:jc w:val="both"/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-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Materac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składający  się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z warstwy podstawowej wykonanej z pianki zimnej PUR</w:t>
            </w:r>
            <w:r w:rsidR="00115BD6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lub równoważnej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oraz warstwy górnej, wykonanej z pianki </w:t>
            </w:r>
            <w:proofErr w:type="spell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wiskoelastycznej</w:t>
            </w:r>
            <w:proofErr w:type="spell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, dopasowującej się do kształtu ciała,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i  zapewniające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>j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rozprowadzenie nacisku i prawidłową wentylację. Materac w </w:t>
            </w:r>
            <w:proofErr w:type="gram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podziale  min.</w:t>
            </w:r>
            <w:proofErr w:type="gram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5-centymetrowa pianka </w:t>
            </w:r>
            <w:proofErr w:type="spellStart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wiskoelastyczna</w:t>
            </w:r>
            <w:proofErr w:type="spellEnd"/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 i min. 9 cm warstwa spodnia z zimnej piany PUR. Krawędzie materace wzmocnione zimną pianą PUR o gęstości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40kg/m3. Wymiar dopasowany do wymiarów leża łóżka. Gęstość objętościowa: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min.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 xml:space="preserve">50/40 kg/m³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lastRenderedPageBreak/>
              <w:t xml:space="preserve">Możliwość okazjonalnego prania całego materaca w automatycznych stacjach myjących w temperaturze do 75 stopni C. Pokrowiec odporny jest na działanie bakterii i pleśnie. Pokrowiec z możliwością prania do 95 stopni C oraz suszenia w temperaturze </w:t>
            </w:r>
            <w:r w:rsidR="003D6F1D" w:rsidRPr="00304206">
              <w:rPr>
                <w:rFonts w:ascii="Calibri" w:eastAsia="Arial" w:hAnsi="Calibri" w:cs="Calibri"/>
                <w:sz w:val="20"/>
                <w:szCs w:val="20"/>
              </w:rPr>
              <w:t xml:space="preserve">do </w:t>
            </w:r>
            <w:r w:rsidR="00B32193" w:rsidRPr="00304206">
              <w:rPr>
                <w:rFonts w:ascii="Calibri" w:eastAsia="Arial" w:hAnsi="Calibri" w:cs="Calibri"/>
                <w:sz w:val="20"/>
                <w:szCs w:val="20"/>
              </w:rPr>
              <w:t>100 stopni C. Odporny na działanie środków dezynfekcyjnych powszechnie stosowanych w służbie zdrowia.</w:t>
            </w:r>
          </w:p>
        </w:tc>
        <w:tc>
          <w:tcPr>
            <w:tcW w:w="1701" w:type="dxa"/>
            <w:vAlign w:val="center"/>
          </w:tcPr>
          <w:p w14:paraId="644949C6" w14:textId="27B3F564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BD83ED1" w14:textId="77777777" w:rsidTr="004510E8">
        <w:tc>
          <w:tcPr>
            <w:tcW w:w="709" w:type="dxa"/>
            <w:vAlign w:val="center"/>
          </w:tcPr>
          <w:p w14:paraId="3C87489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03630F9F" w:rsidR="00B32193" w:rsidRPr="00304206" w:rsidRDefault="00B32193" w:rsidP="00B32193">
            <w:pPr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Możliwość wyboru kolorów wypełnień szczytów oraz kolorów ramy łóżka min. 2 kolory </w:t>
            </w:r>
            <w:r w:rsidR="006F77AA" w:rsidRPr="00304206">
              <w:rPr>
                <w:rFonts w:ascii="Calibri" w:eastAsia="Calibri" w:hAnsi="Calibri" w:cs="Calibri"/>
                <w:sz w:val="20"/>
                <w:szCs w:val="20"/>
              </w:rPr>
              <w:t>preferowany kolor</w:t>
            </w:r>
            <w:r w:rsidRPr="00304206">
              <w:rPr>
                <w:rFonts w:ascii="Calibri" w:eastAsia="Calibri" w:hAnsi="Calibri" w:cs="Calibri"/>
                <w:sz w:val="20"/>
                <w:szCs w:val="20"/>
              </w:rPr>
              <w:t xml:space="preserve"> szary.</w:t>
            </w:r>
          </w:p>
        </w:tc>
        <w:tc>
          <w:tcPr>
            <w:tcW w:w="1701" w:type="dxa"/>
            <w:vAlign w:val="center"/>
          </w:tcPr>
          <w:p w14:paraId="037C550D" w14:textId="26307DE0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B32193" w:rsidRPr="00304206" w:rsidRDefault="00B32193" w:rsidP="00B321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B32193" w:rsidRPr="00304206" w:rsidRDefault="00B32193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63E9DF57" w14:textId="77777777" w:rsidTr="004510E8">
        <w:tc>
          <w:tcPr>
            <w:tcW w:w="709" w:type="dxa"/>
            <w:vAlign w:val="center"/>
          </w:tcPr>
          <w:p w14:paraId="5F3C74AA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0D7412BE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>Szkolenie min 4 osoby, 2 godziny.</w:t>
            </w:r>
          </w:p>
        </w:tc>
        <w:tc>
          <w:tcPr>
            <w:tcW w:w="1701" w:type="dxa"/>
            <w:vAlign w:val="center"/>
          </w:tcPr>
          <w:p w14:paraId="2059CDC5" w14:textId="5D8FE9FF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3037B364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B32193" w:rsidRPr="00304206" w:rsidRDefault="00B32193" w:rsidP="00B32193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04206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B32193" w:rsidRPr="00304206" w:rsidRDefault="00B32193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32193" w:rsidRPr="00304206" w14:paraId="403CF33C" w14:textId="77777777" w:rsidTr="004510E8">
        <w:tc>
          <w:tcPr>
            <w:tcW w:w="709" w:type="dxa"/>
            <w:vAlign w:val="center"/>
          </w:tcPr>
          <w:p w14:paraId="55E6020E" w14:textId="77777777" w:rsidR="00B32193" w:rsidRPr="00304206" w:rsidRDefault="00B32193" w:rsidP="00B3219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0B92D248" w:rsidR="00B32193" w:rsidRPr="00304206" w:rsidRDefault="00B32193" w:rsidP="00B32193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04206">
              <w:rPr>
                <w:rFonts w:ascii="Calibri" w:hAnsi="Calibri" w:cs="Calibri"/>
                <w:sz w:val="20"/>
                <w:szCs w:val="20"/>
              </w:rPr>
              <w:t xml:space="preserve">Minimum </w:t>
            </w:r>
            <w:r w:rsidR="001033DE">
              <w:rPr>
                <w:rFonts w:ascii="Calibri" w:hAnsi="Calibri" w:cs="Calibri"/>
                <w:sz w:val="20"/>
                <w:szCs w:val="20"/>
              </w:rPr>
              <w:t xml:space="preserve">36 </w:t>
            </w:r>
            <w:r w:rsidRPr="00304206">
              <w:rPr>
                <w:rFonts w:ascii="Calibri" w:hAnsi="Calibri" w:cs="Calibri"/>
                <w:sz w:val="20"/>
                <w:szCs w:val="20"/>
              </w:rPr>
              <w:t>miesi</w:t>
            </w:r>
            <w:r w:rsidR="001033DE">
              <w:rPr>
                <w:rFonts w:ascii="Calibri" w:hAnsi="Calibr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67708833" w14:textId="3749FF19" w:rsidR="00B32193" w:rsidRPr="00304206" w:rsidRDefault="00304206" w:rsidP="00B32193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B32193" w:rsidRPr="00304206" w:rsidRDefault="00B32193" w:rsidP="00B32193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304206" w14:paraId="29E0B866" w14:textId="77777777" w:rsidTr="00B94B8D">
        <w:tc>
          <w:tcPr>
            <w:tcW w:w="2977" w:type="dxa"/>
          </w:tcPr>
          <w:p w14:paraId="475BDAAB" w14:textId="77777777" w:rsidR="005119F3" w:rsidRPr="00304206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304206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304206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304206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proofErr w:type="gramStart"/>
            <w:r w:rsidRPr="00304206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  <w:proofErr w:type="gramEnd"/>
          </w:p>
        </w:tc>
      </w:tr>
    </w:tbl>
    <w:p w14:paraId="1526C911" w14:textId="77777777" w:rsidR="005119F3" w:rsidRPr="00304206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304206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304206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304206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ED3CB" w14:textId="77777777" w:rsidR="00CB0765" w:rsidRDefault="00CB0765" w:rsidP="0067003B">
      <w:pPr>
        <w:spacing w:line="240" w:lineRule="auto"/>
      </w:pPr>
      <w:r>
        <w:separator/>
      </w:r>
    </w:p>
  </w:endnote>
  <w:endnote w:type="continuationSeparator" w:id="0">
    <w:p w14:paraId="748AF092" w14:textId="77777777" w:rsidR="00CB0765" w:rsidRDefault="00CB0765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00F47" w14:textId="77777777" w:rsidR="00CB0765" w:rsidRDefault="00CB0765" w:rsidP="0067003B">
      <w:pPr>
        <w:spacing w:line="240" w:lineRule="auto"/>
      </w:pPr>
      <w:r>
        <w:separator/>
      </w:r>
    </w:p>
  </w:footnote>
  <w:footnote w:type="continuationSeparator" w:id="0">
    <w:p w14:paraId="0BDBF9BA" w14:textId="77777777" w:rsidR="00CB0765" w:rsidRDefault="00CB0765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2EC5A" w14:textId="77777777" w:rsidR="001033DE" w:rsidRPr="00E13FC6" w:rsidRDefault="001033DE" w:rsidP="001033DE">
    <w:pPr>
      <w:pStyle w:val="Nagwek"/>
    </w:pPr>
    <w:r w:rsidRPr="00E13FC6">
      <w:rPr>
        <w:noProof/>
      </w:rPr>
      <w:drawing>
        <wp:inline distT="0" distB="0" distL="0" distR="0" wp14:anchorId="07BB3B63" wp14:editId="34E20541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11DF95" w14:textId="3169CB8D" w:rsidR="001033DE" w:rsidRPr="00E13FC6" w:rsidRDefault="001033DE" w:rsidP="001033DE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E440AC">
      <w:rPr>
        <w:sz w:val="16"/>
        <w:szCs w:val="16"/>
      </w:rPr>
      <w:t>3</w:t>
    </w:r>
    <w:r w:rsidR="00796177">
      <w:rPr>
        <w:sz w:val="16"/>
        <w:szCs w:val="16"/>
      </w:rPr>
      <w:t>6</w:t>
    </w:r>
    <w:r w:rsidRPr="00E13FC6">
      <w:rPr>
        <w:sz w:val="16"/>
        <w:szCs w:val="16"/>
      </w:rPr>
      <w:t>/</w:t>
    </w:r>
    <w:r w:rsidR="00E440AC">
      <w:rPr>
        <w:sz w:val="16"/>
        <w:szCs w:val="16"/>
      </w:rPr>
      <w:t>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</w:t>
    </w:r>
    <w:proofErr w:type="gramStart"/>
    <w:r w:rsidRPr="00E13FC6">
      <w:rPr>
        <w:sz w:val="16"/>
        <w:szCs w:val="16"/>
      </w:rPr>
      <w:t>/  Załącznik</w:t>
    </w:r>
    <w:proofErr w:type="gramEnd"/>
    <w:r w:rsidRPr="00E13FC6">
      <w:rPr>
        <w:sz w:val="16"/>
        <w:szCs w:val="16"/>
      </w:rPr>
      <w:t xml:space="preserve"> nr 1 do umowy</w:t>
    </w:r>
  </w:p>
  <w:p w14:paraId="4370AD60" w14:textId="6AC77867" w:rsidR="0067003B" w:rsidRPr="001033DE" w:rsidRDefault="0067003B" w:rsidP="001033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E50"/>
    <w:multiLevelType w:val="hybridMultilevel"/>
    <w:tmpl w:val="8F82E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415447317">
    <w:abstractNumId w:val="4"/>
  </w:num>
  <w:num w:numId="2" w16cid:durableId="619654283">
    <w:abstractNumId w:val="2"/>
  </w:num>
  <w:num w:numId="3" w16cid:durableId="1781338542">
    <w:abstractNumId w:val="11"/>
  </w:num>
  <w:num w:numId="4" w16cid:durableId="2131779228">
    <w:abstractNumId w:val="6"/>
  </w:num>
  <w:num w:numId="5" w16cid:durableId="991526647">
    <w:abstractNumId w:val="7"/>
  </w:num>
  <w:num w:numId="6" w16cid:durableId="1509831065">
    <w:abstractNumId w:val="10"/>
  </w:num>
  <w:num w:numId="7" w16cid:durableId="54399736">
    <w:abstractNumId w:val="1"/>
  </w:num>
  <w:num w:numId="8" w16cid:durableId="810635454">
    <w:abstractNumId w:val="9"/>
  </w:num>
  <w:num w:numId="9" w16cid:durableId="1495416643">
    <w:abstractNumId w:val="12"/>
  </w:num>
  <w:num w:numId="10" w16cid:durableId="1790313508">
    <w:abstractNumId w:val="13"/>
  </w:num>
  <w:num w:numId="11" w16cid:durableId="1425763152">
    <w:abstractNumId w:val="5"/>
  </w:num>
  <w:num w:numId="12" w16cid:durableId="1239442534">
    <w:abstractNumId w:val="3"/>
  </w:num>
  <w:num w:numId="13" w16cid:durableId="632055960">
    <w:abstractNumId w:val="8"/>
  </w:num>
  <w:num w:numId="14" w16cid:durableId="1039746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D62C5"/>
    <w:rsid w:val="000E1F85"/>
    <w:rsid w:val="000E5D20"/>
    <w:rsid w:val="00101EA0"/>
    <w:rsid w:val="001033DE"/>
    <w:rsid w:val="00115BD6"/>
    <w:rsid w:val="001269C4"/>
    <w:rsid w:val="00141AED"/>
    <w:rsid w:val="00153DD7"/>
    <w:rsid w:val="00165663"/>
    <w:rsid w:val="0016606D"/>
    <w:rsid w:val="001720E8"/>
    <w:rsid w:val="001750BF"/>
    <w:rsid w:val="001D43B1"/>
    <w:rsid w:val="001D5E90"/>
    <w:rsid w:val="00203D42"/>
    <w:rsid w:val="002317A7"/>
    <w:rsid w:val="0023501F"/>
    <w:rsid w:val="00256106"/>
    <w:rsid w:val="002950BD"/>
    <w:rsid w:val="00297EC9"/>
    <w:rsid w:val="002A525A"/>
    <w:rsid w:val="002B14AA"/>
    <w:rsid w:val="002F53A5"/>
    <w:rsid w:val="00304206"/>
    <w:rsid w:val="00315410"/>
    <w:rsid w:val="00320C0D"/>
    <w:rsid w:val="003316C1"/>
    <w:rsid w:val="00391526"/>
    <w:rsid w:val="003961FE"/>
    <w:rsid w:val="003A4FE2"/>
    <w:rsid w:val="003A7B01"/>
    <w:rsid w:val="003D3036"/>
    <w:rsid w:val="003D6F1D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505D90"/>
    <w:rsid w:val="005110F3"/>
    <w:rsid w:val="005119F3"/>
    <w:rsid w:val="00525EDA"/>
    <w:rsid w:val="00532D55"/>
    <w:rsid w:val="005340B5"/>
    <w:rsid w:val="00547308"/>
    <w:rsid w:val="005A157B"/>
    <w:rsid w:val="005C42D5"/>
    <w:rsid w:val="00603CA0"/>
    <w:rsid w:val="00614642"/>
    <w:rsid w:val="00630726"/>
    <w:rsid w:val="00654A63"/>
    <w:rsid w:val="0067003B"/>
    <w:rsid w:val="00670556"/>
    <w:rsid w:val="00673F17"/>
    <w:rsid w:val="00682779"/>
    <w:rsid w:val="006B0182"/>
    <w:rsid w:val="006C6ED7"/>
    <w:rsid w:val="006C76D1"/>
    <w:rsid w:val="006E19E2"/>
    <w:rsid w:val="006F77AA"/>
    <w:rsid w:val="007204F1"/>
    <w:rsid w:val="00737F5F"/>
    <w:rsid w:val="0076322A"/>
    <w:rsid w:val="00790FB2"/>
    <w:rsid w:val="00796177"/>
    <w:rsid w:val="007A4827"/>
    <w:rsid w:val="007A604B"/>
    <w:rsid w:val="007A63B5"/>
    <w:rsid w:val="007C50BA"/>
    <w:rsid w:val="00806F2C"/>
    <w:rsid w:val="00832F19"/>
    <w:rsid w:val="00834BF7"/>
    <w:rsid w:val="00855516"/>
    <w:rsid w:val="00880AD8"/>
    <w:rsid w:val="008B026F"/>
    <w:rsid w:val="008B08AC"/>
    <w:rsid w:val="008B4FA0"/>
    <w:rsid w:val="008C3F43"/>
    <w:rsid w:val="008E3901"/>
    <w:rsid w:val="00906FE9"/>
    <w:rsid w:val="00924F73"/>
    <w:rsid w:val="00931393"/>
    <w:rsid w:val="0094545B"/>
    <w:rsid w:val="00966D03"/>
    <w:rsid w:val="0097123F"/>
    <w:rsid w:val="00982B29"/>
    <w:rsid w:val="00982FAE"/>
    <w:rsid w:val="009930E0"/>
    <w:rsid w:val="009D6A05"/>
    <w:rsid w:val="00A24869"/>
    <w:rsid w:val="00A618C3"/>
    <w:rsid w:val="00AA2E6E"/>
    <w:rsid w:val="00AB7145"/>
    <w:rsid w:val="00AD7C98"/>
    <w:rsid w:val="00AF251F"/>
    <w:rsid w:val="00B10AB9"/>
    <w:rsid w:val="00B32193"/>
    <w:rsid w:val="00B43994"/>
    <w:rsid w:val="00B768CD"/>
    <w:rsid w:val="00B96A97"/>
    <w:rsid w:val="00BB5DD9"/>
    <w:rsid w:val="00BE0E16"/>
    <w:rsid w:val="00BE54E8"/>
    <w:rsid w:val="00BE74DE"/>
    <w:rsid w:val="00BF017A"/>
    <w:rsid w:val="00C1320E"/>
    <w:rsid w:val="00C211E5"/>
    <w:rsid w:val="00C33E7E"/>
    <w:rsid w:val="00C42C73"/>
    <w:rsid w:val="00C77259"/>
    <w:rsid w:val="00C97584"/>
    <w:rsid w:val="00CB0765"/>
    <w:rsid w:val="00CB4652"/>
    <w:rsid w:val="00CC157D"/>
    <w:rsid w:val="00CC2598"/>
    <w:rsid w:val="00CE1AB0"/>
    <w:rsid w:val="00CF10B2"/>
    <w:rsid w:val="00D52064"/>
    <w:rsid w:val="00D542B4"/>
    <w:rsid w:val="00D569FC"/>
    <w:rsid w:val="00D651F0"/>
    <w:rsid w:val="00DC5CAF"/>
    <w:rsid w:val="00DE47E2"/>
    <w:rsid w:val="00DE770C"/>
    <w:rsid w:val="00E12110"/>
    <w:rsid w:val="00E153CC"/>
    <w:rsid w:val="00E440AC"/>
    <w:rsid w:val="00E45F0A"/>
    <w:rsid w:val="00EA2265"/>
    <w:rsid w:val="00ED21FE"/>
    <w:rsid w:val="00EE6B0D"/>
    <w:rsid w:val="00EF7DD5"/>
    <w:rsid w:val="00F27E1D"/>
    <w:rsid w:val="00F30C92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Agnieszka Kopiec</cp:lastModifiedBy>
  <cp:revision>3</cp:revision>
  <dcterms:created xsi:type="dcterms:W3CDTF">2026-02-24T11:12:00Z</dcterms:created>
  <dcterms:modified xsi:type="dcterms:W3CDTF">2026-02-24T11:25:00Z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